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A279164" w:rsidR="007D38F4" w:rsidRPr="00595683" w:rsidRDefault="00765995" w:rsidP="000A2B2C">
      <w:pPr>
        <w:tabs>
          <w:tab w:val="center" w:pos="4956"/>
        </w:tabs>
        <w:spacing w:after="120" w:line="20" w:lineRule="atLeast"/>
        <w:contextualSpacing/>
        <w:rPr>
          <w:rFonts w:ascii="Arial" w:hAnsi="Arial" w:cs="Arial"/>
          <w:b/>
          <w:bCs/>
          <w:sz w:val="24"/>
          <w:szCs w:val="24"/>
        </w:rPr>
      </w:pPr>
      <w:r>
        <w:rPr>
          <w:rFonts w:ascii="Arial" w:hAnsi="Arial" w:cs="Arial"/>
          <w:b/>
          <w:bCs/>
          <w:sz w:val="24"/>
          <w:szCs w:val="24"/>
        </w:rPr>
        <w:t xml:space="preserve">   </w:t>
      </w:r>
      <w:r w:rsidR="000A2B2C">
        <w:rPr>
          <w:rFonts w:ascii="Arial" w:hAnsi="Arial" w:cs="Arial"/>
          <w:b/>
          <w:bCs/>
          <w:sz w:val="24"/>
          <w:szCs w:val="24"/>
        </w:rPr>
        <w:tab/>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DEC65C7" w14:textId="6872C873" w:rsidR="00E00AAF" w:rsidRPr="00FF20CF" w:rsidRDefault="00E00AAF" w:rsidP="00E00AAF">
          <w:pPr>
            <w:spacing w:line="240" w:lineRule="auto"/>
            <w:ind w:left="7314"/>
            <w:rPr>
              <w:rFonts w:cstheme="minorHAnsi"/>
            </w:rPr>
          </w:pPr>
          <w:r w:rsidRPr="00FF20CF">
            <w:rPr>
              <w:rFonts w:cstheme="minorHAnsi"/>
            </w:rPr>
            <w:t>Pirkimo sąlygų 1</w:t>
          </w:r>
          <w:r w:rsidR="00FF20CF" w:rsidRPr="00FF20CF">
            <w:rPr>
              <w:rFonts w:cstheme="minorHAnsi"/>
            </w:rPr>
            <w:t>0</w:t>
          </w:r>
          <w:r w:rsidRPr="00FF20CF">
            <w:rPr>
              <w:rFonts w:cstheme="minorHAnsi"/>
            </w:rPr>
            <w:t xml:space="preserve"> priedas „</w:t>
          </w:r>
          <w:r w:rsidR="00FF20CF" w:rsidRPr="00FF20CF">
            <w:rPr>
              <w:rFonts w:cstheme="minorHAnsi"/>
            </w:rPr>
            <w:t>Skelbiamos apklausos Bendrosios sąlygos</w:t>
          </w:r>
          <w:r w:rsidRPr="00FF20CF">
            <w:rPr>
              <w:rFonts w:cstheme="minorHAnsi"/>
            </w:rPr>
            <w:t>“</w:t>
          </w:r>
        </w:p>
        <w:p w14:paraId="2721BB57" w14:textId="210984D9" w:rsidR="00D526C8" w:rsidRPr="00880218" w:rsidRDefault="00D526C8" w:rsidP="00E44345">
          <w:pPr>
            <w:spacing w:after="120" w:line="20" w:lineRule="atLeast"/>
            <w:contextualSpacing/>
            <w:jc w:val="right"/>
            <w:rPr>
              <w:rFonts w:ascii="Arial" w:hAnsi="Arial" w:cs="Arial"/>
              <w:color w:val="00B050"/>
              <w:sz w:val="24"/>
              <w:szCs w:val="24"/>
            </w:rPr>
          </w:pPr>
        </w:p>
        <w:p w14:paraId="46315E48" w14:textId="77777777" w:rsidR="00C32E53" w:rsidRDefault="00C32E53" w:rsidP="000B6544">
          <w:pPr>
            <w:spacing w:after="120" w:line="20" w:lineRule="atLeast"/>
            <w:contextualSpacing/>
            <w:jc w:val="center"/>
            <w:rPr>
              <w:rFonts w:ascii="Arial" w:hAnsi="Arial" w:cs="Arial"/>
              <w:color w:val="00B050"/>
              <w:sz w:val="24"/>
              <w:szCs w:val="24"/>
            </w:rPr>
          </w:pPr>
        </w:p>
        <w:p w14:paraId="1E0B7F83" w14:textId="77777777" w:rsidR="000A2B2C" w:rsidRPr="00880218" w:rsidRDefault="000A2B2C" w:rsidP="00EC67F5">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44E33D87" w14:textId="77777777" w:rsidR="000B6544" w:rsidRPr="000B6544" w:rsidRDefault="000B6544" w:rsidP="000B6544">
          <w:pPr>
            <w:spacing w:after="120" w:line="240" w:lineRule="auto"/>
            <w:ind w:left="567"/>
            <w:contextualSpacing/>
            <w:jc w:val="center"/>
            <w:rPr>
              <w:rFonts w:cstheme="minorHAnsi"/>
              <w:b/>
              <w:bCs/>
              <w:sz w:val="28"/>
              <w:szCs w:val="28"/>
            </w:rPr>
          </w:pPr>
          <w:r w:rsidRPr="000B6544">
            <w:rPr>
              <w:rFonts w:cstheme="minorHAnsi"/>
              <w:b/>
              <w:bCs/>
              <w:sz w:val="28"/>
              <w:szCs w:val="28"/>
            </w:rPr>
            <w:t>BĮ LIETUVOS NACIONALINIS DRAMOS TEATRAS</w:t>
          </w:r>
        </w:p>
        <w:p w14:paraId="5CBC44B3" w14:textId="77777777" w:rsidR="000B6544" w:rsidRPr="000B6544" w:rsidRDefault="000B6544" w:rsidP="000B6544">
          <w:pPr>
            <w:spacing w:after="120" w:line="240" w:lineRule="auto"/>
            <w:ind w:left="567"/>
            <w:contextualSpacing/>
            <w:jc w:val="center"/>
            <w:rPr>
              <w:rFonts w:cstheme="minorHAnsi"/>
              <w:sz w:val="28"/>
              <w:szCs w:val="28"/>
            </w:rPr>
          </w:pPr>
          <w:r w:rsidRPr="000B6544">
            <w:rPr>
              <w:rFonts w:cstheme="minorHAnsi"/>
              <w:sz w:val="28"/>
              <w:szCs w:val="28"/>
            </w:rPr>
            <w:t>Gedimino pr. 4, Vilnius,LT-01103,</w:t>
          </w:r>
          <w:r w:rsidRPr="000B6544">
            <w:t xml:space="preserve"> </w:t>
          </w:r>
          <w:r w:rsidRPr="000B6544">
            <w:rPr>
              <w:rFonts w:cstheme="minorHAnsi"/>
              <w:sz w:val="28"/>
              <w:szCs w:val="28"/>
            </w:rPr>
            <w:t>Tel. Nr. +370 645 85348, el. paštas: administracija@teatras.lt</w:t>
          </w:r>
        </w:p>
        <w:p w14:paraId="3DA46D01" w14:textId="77777777" w:rsidR="000B6544" w:rsidRPr="000B6544" w:rsidRDefault="000B6544" w:rsidP="000B6544">
          <w:pPr>
            <w:spacing w:after="120" w:line="300" w:lineRule="auto"/>
            <w:ind w:left="567"/>
            <w:contextualSpacing/>
            <w:jc w:val="center"/>
            <w:rPr>
              <w:rFonts w:ascii="Arial" w:hAnsi="Arial" w:cs="Arial"/>
              <w:color w:val="00B050"/>
            </w:rPr>
          </w:pPr>
        </w:p>
        <w:p w14:paraId="67F6A15E" w14:textId="77777777" w:rsidR="000B6544" w:rsidRPr="000B6544" w:rsidRDefault="000B6544" w:rsidP="000B6544">
          <w:pPr>
            <w:spacing w:after="120" w:line="300" w:lineRule="auto"/>
            <w:ind w:left="567"/>
            <w:contextualSpacing/>
            <w:jc w:val="center"/>
            <w:rPr>
              <w:rFonts w:ascii="Arial" w:hAnsi="Arial" w:cs="Arial"/>
              <w:color w:val="00B050"/>
            </w:rPr>
          </w:pPr>
        </w:p>
        <w:p w14:paraId="7B998376" w14:textId="77777777" w:rsidR="000B6544" w:rsidRPr="000B6544" w:rsidRDefault="000B6544" w:rsidP="000B6544">
          <w:pPr>
            <w:spacing w:after="120" w:line="300" w:lineRule="auto"/>
            <w:ind w:left="567"/>
            <w:contextualSpacing/>
            <w:jc w:val="center"/>
            <w:rPr>
              <w:rFonts w:ascii="Arial" w:hAnsi="Arial" w:cs="Arial"/>
            </w:rPr>
          </w:pPr>
        </w:p>
        <w:p w14:paraId="4B5550C9" w14:textId="77777777" w:rsidR="000B6544" w:rsidRPr="000B6544" w:rsidRDefault="000B6544" w:rsidP="000B6544">
          <w:pPr>
            <w:spacing w:after="120" w:line="300" w:lineRule="auto"/>
            <w:ind w:left="567"/>
            <w:contextualSpacing/>
            <w:jc w:val="center"/>
            <w:rPr>
              <w:rFonts w:cstheme="minorHAnsi"/>
              <w:sz w:val="28"/>
              <w:szCs w:val="28"/>
            </w:rPr>
          </w:pPr>
        </w:p>
        <w:p w14:paraId="2308FFDF" w14:textId="77777777" w:rsidR="000B6544" w:rsidRPr="000B6544" w:rsidRDefault="000B6544" w:rsidP="000B6544">
          <w:pPr>
            <w:spacing w:after="120" w:line="300" w:lineRule="auto"/>
            <w:ind w:left="567"/>
            <w:contextualSpacing/>
            <w:jc w:val="center"/>
            <w:rPr>
              <w:rFonts w:cstheme="minorHAnsi"/>
              <w:sz w:val="28"/>
              <w:szCs w:val="28"/>
            </w:rPr>
          </w:pPr>
        </w:p>
        <w:p w14:paraId="2B4CC11D" w14:textId="77777777" w:rsidR="000B6544" w:rsidRPr="000B6544" w:rsidRDefault="000B6544" w:rsidP="000B6544">
          <w:pPr>
            <w:spacing w:after="120" w:line="240" w:lineRule="auto"/>
            <w:ind w:left="567"/>
            <w:contextualSpacing/>
            <w:jc w:val="center"/>
            <w:rPr>
              <w:rFonts w:cstheme="minorHAnsi"/>
              <w:b/>
              <w:bCs/>
              <w:sz w:val="28"/>
              <w:szCs w:val="28"/>
            </w:rPr>
          </w:pPr>
          <w:r w:rsidRPr="000B6544">
            <w:rPr>
              <w:rFonts w:cstheme="minorHAnsi"/>
              <w:b/>
              <w:bCs/>
              <w:sz w:val="28"/>
              <w:szCs w:val="28"/>
            </w:rPr>
            <w:t>MAŽOS VERTĖS VIEŠOJO PIRKIMO „SKALBIMO IR SAUSO VALYMO PASLAUGŲ“</w:t>
          </w:r>
        </w:p>
        <w:p w14:paraId="3A994ABB" w14:textId="345B3505" w:rsidR="000B6544" w:rsidRPr="000B6544" w:rsidRDefault="000B6544" w:rsidP="000B6544">
          <w:pPr>
            <w:spacing w:after="120" w:line="240" w:lineRule="auto"/>
            <w:ind w:left="567"/>
            <w:contextualSpacing/>
            <w:jc w:val="center"/>
            <w:rPr>
              <w:rFonts w:cstheme="minorHAnsi"/>
              <w:b/>
              <w:bCs/>
              <w:sz w:val="28"/>
              <w:szCs w:val="28"/>
            </w:rPr>
          </w:pPr>
          <w:r w:rsidRPr="000B6544">
            <w:rPr>
              <w:rFonts w:cstheme="minorHAnsi"/>
              <w:b/>
              <w:bCs/>
              <w:sz w:val="28"/>
              <w:szCs w:val="28"/>
            </w:rPr>
            <w:t xml:space="preserve">SKELBIAMOS APKLAUSOS </w:t>
          </w:r>
          <w:r>
            <w:rPr>
              <w:rFonts w:cstheme="minorHAnsi"/>
              <w:b/>
              <w:bCs/>
              <w:sz w:val="28"/>
              <w:szCs w:val="28"/>
            </w:rPr>
            <w:t>BENDROSIOS</w:t>
          </w:r>
          <w:r w:rsidRPr="000B6544">
            <w:rPr>
              <w:rFonts w:cstheme="minorHAnsi"/>
              <w:b/>
              <w:bCs/>
              <w:sz w:val="28"/>
              <w:szCs w:val="28"/>
            </w:rPr>
            <w:t xml:space="preserve"> SĄLYGOS</w:t>
          </w:r>
        </w:p>
        <w:p w14:paraId="0FC90D8B" w14:textId="25D4AF91" w:rsidR="00D526C8" w:rsidRPr="00880218" w:rsidRDefault="000B6544" w:rsidP="000B6544">
          <w:pPr>
            <w:spacing w:after="120" w:line="20" w:lineRule="atLeast"/>
            <w:contextualSpacing/>
            <w:jc w:val="center"/>
            <w:rPr>
              <w:rFonts w:ascii="Arial" w:hAnsi="Arial" w:cs="Arial"/>
              <w:sz w:val="28"/>
              <w:szCs w:val="28"/>
            </w:rPr>
          </w:pPr>
          <w:r w:rsidRPr="000B6544">
            <w:rPr>
              <w:rFonts w:cstheme="minorHAnsi"/>
              <w:b/>
              <w:bCs/>
              <w:sz w:val="28"/>
              <w:szCs w:val="28"/>
            </w:rPr>
            <w:t>Versija Nr. 1.</w:t>
          </w: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FF20CF"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FF20CF"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FF20CF"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FF20CF"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FF20CF"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FF20CF"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FF20CF"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FF20CF"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FF20CF"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FF20CF"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FF20CF"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FF20CF"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FF20CF"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FF20CF"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FF20CF"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FF20CF"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FF20CF"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F20C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lastRenderedPageBreak/>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w:t>
      </w:r>
      <w:r w:rsidR="004253D6" w:rsidRPr="79BE1902">
        <w:lastRenderedPageBreak/>
        <w:t>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xml:space="preserve">) tvarkos aprašu, patvirtintu Lietuvos Respublikos Vyriausybės 2006 m. spalio 30 d. nutarimu Nr. 1079, ir 1961 m. spalio 5 d. Hagos konvencija dėl užsienio valstybėse išduotų dokumentų legalizavimo panaikinimo, išskyrus atvejus, kai pagal </w:t>
      </w:r>
      <w:r w:rsidR="7016C6B1" w:rsidRPr="007B2DBE">
        <w:rPr>
          <w:rFonts w:cstheme="minorHAnsi"/>
        </w:rPr>
        <w:lastRenderedPageBreak/>
        <w:t>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lastRenderedPageBreak/>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lastRenderedPageBreak/>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w:t>
      </w:r>
      <w:r w:rsidR="002B491F" w:rsidRPr="00692A55">
        <w:rPr>
          <w:rFonts w:asciiTheme="minorHAnsi" w:hAnsiTheme="minorHAnsi" w:cstheme="minorHAnsi"/>
          <w:color w:val="000000"/>
          <w:sz w:val="21"/>
          <w:szCs w:val="21"/>
        </w:rPr>
        <w:lastRenderedPageBreak/>
        <w:t xml:space="preserve">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lastRenderedPageBreak/>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lastRenderedPageBreak/>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lastRenderedPageBreak/>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FF20CF">
      <w:headerReference w:type="default" r:id="rId17"/>
      <w:headerReference w:type="first" r:id="rId18"/>
      <w:pgSz w:w="12240" w:h="15840"/>
      <w:pgMar w:top="720" w:right="90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B50E" w14:textId="68A2AC84" w:rsidR="00EC67F5" w:rsidRDefault="00EC67F5" w:rsidP="00EC67F5">
    <w:pPr>
      <w:pStyle w:val="Header"/>
      <w:jc w:val="center"/>
    </w:pPr>
    <w:r>
      <w:rPr>
        <w:noProof/>
      </w:rPr>
      <w:drawing>
        <wp:inline distT="0" distB="0" distL="0" distR="0" wp14:anchorId="6BEE9A9C" wp14:editId="50FBD838">
          <wp:extent cx="1987550" cy="60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55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B2C"/>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6544"/>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6EE"/>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5ED7"/>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0FE"/>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0AAF"/>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345"/>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7F5"/>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0CF"/>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33435</Words>
  <Characters>19058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Indrė Šiaučiūnė</cp:lastModifiedBy>
  <cp:revision>10</cp:revision>
  <dcterms:created xsi:type="dcterms:W3CDTF">2026-01-08T12:34:00Z</dcterms:created>
  <dcterms:modified xsi:type="dcterms:W3CDTF">2026-02-12T14:36:00Z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